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52" w:rsidRPr="000C7D52" w:rsidRDefault="000C7D52" w:rsidP="000C7D52">
      <w:pPr>
        <w:widowControl/>
        <w:numPr>
          <w:ilvl w:val="0"/>
          <w:numId w:val="1"/>
        </w:numPr>
        <w:shd w:val="clear" w:color="auto" w:fill="FFFFFF"/>
        <w:spacing w:line="375" w:lineRule="atLeast"/>
        <w:ind w:left="0"/>
        <w:jc w:val="center"/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</w:pPr>
      <w:bookmarkStart w:id="0" w:name="_GoBack"/>
      <w:r w:rsidRPr="000C7D52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“</w:t>
      </w:r>
      <w:r w:rsidRPr="000C7D52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江苏社科应用研究精品工程外语类课题</w:t>
      </w:r>
      <w:r w:rsidRPr="000C7D52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 xml:space="preserve">” </w:t>
      </w:r>
      <w:r w:rsidRPr="000C7D52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管理实施办法（试行）</w:t>
      </w:r>
    </w:p>
    <w:bookmarkEnd w:id="0"/>
    <w:p w:rsidR="000C7D52" w:rsidRPr="000C7D52" w:rsidRDefault="000C7D52" w:rsidP="000C7D52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>第一章</w:t>
      </w: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 xml:space="preserve">  </w:t>
      </w: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>总</w:t>
      </w: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>则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第一条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管理目的。以课题带队伍、促成果，积极推动我省外语学会深化基础理论研究，促进学术创新，提升江苏外语学科研究成果的影响力。江苏省社科联联合上海外语教育出版社面向江苏外语类学会开展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“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江苏省社科应用研究精品工程外语类课题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”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研究，为规范课题管理，特制订本办法。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第二条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指导思想。以课题为抓手，整合我省外国文学、语言、翻译等外语学科研究力量和学术资源，深化基础理论和应用对策问题研究，切实增强江苏哲学社会科学基础学科的竞争力和影响力。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第三条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研究内容。以探索和研究当前外语学科的热点和难点问题为主，涉及外国文学、语言、翻译、文化、教学及其应用等重要理论和实践问题。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第四条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项目负责人。主要面向江苏外语学会、研究会会员，重点以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45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岁（含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45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岁）以下青年学者为主体。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>第二章</w:t>
      </w: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 xml:space="preserve">  </w:t>
      </w: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>项目选题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第五条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选题产生。采取学会推荐、学会部遴选、专家评定、编制年度选题指南，并在网站公布。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>第三章</w:t>
      </w: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 xml:space="preserve">  </w:t>
      </w: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>课题申报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第六条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申报形式。符合条件的科研人员以课题组的形式自由申报，已获其他单位立项的课题不得重复申报；已立项课题没有</w:t>
      </w:r>
      <w:proofErr w:type="gramStart"/>
      <w:r w:rsidRPr="000C7D52">
        <w:rPr>
          <w:rFonts w:ascii="simsun" w:eastAsia="宋体" w:hAnsi="simsun" w:cs="宋体"/>
          <w:color w:val="000000"/>
          <w:kern w:val="0"/>
          <w:szCs w:val="21"/>
        </w:rPr>
        <w:t>按期结项的</w:t>
      </w:r>
      <w:proofErr w:type="gramEnd"/>
      <w:r w:rsidRPr="000C7D52">
        <w:rPr>
          <w:rFonts w:ascii="simsun" w:eastAsia="宋体" w:hAnsi="simsun" w:cs="宋体"/>
          <w:color w:val="000000"/>
          <w:kern w:val="0"/>
          <w:szCs w:val="21"/>
        </w:rPr>
        <w:t>不能申报。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第七条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申报时间。每年上半年组织申报，具体时间以课题申报通知为准。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第八条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申报材料。申报者登录江苏</w:t>
      </w:r>
      <w:proofErr w:type="gramStart"/>
      <w:r w:rsidRPr="000C7D52">
        <w:rPr>
          <w:rFonts w:ascii="simsun" w:eastAsia="宋体" w:hAnsi="simsun" w:cs="宋体"/>
          <w:color w:val="000000"/>
          <w:kern w:val="0"/>
          <w:szCs w:val="21"/>
        </w:rPr>
        <w:t>社科网</w:t>
      </w:r>
      <w:proofErr w:type="gramEnd"/>
      <w:r w:rsidRPr="000C7D52">
        <w:rPr>
          <w:rFonts w:ascii="simsun" w:eastAsia="宋体" w:hAnsi="simsun" w:cs="宋体"/>
          <w:color w:val="000000"/>
          <w:kern w:val="0"/>
          <w:szCs w:val="21"/>
        </w:rPr>
        <w:t>精品工程课题申报系统填写《江苏省社科应用研究精品工程外语类课题申报表》，并</w:t>
      </w:r>
      <w:proofErr w:type="gramStart"/>
      <w:r w:rsidRPr="000C7D52">
        <w:rPr>
          <w:rFonts w:ascii="simsun" w:eastAsia="宋体" w:hAnsi="simsun" w:cs="宋体"/>
          <w:color w:val="000000"/>
          <w:kern w:val="0"/>
          <w:szCs w:val="21"/>
        </w:rPr>
        <w:t>打印纸质稿一式</w:t>
      </w:r>
      <w:proofErr w:type="gramEnd"/>
      <w:r w:rsidRPr="000C7D52">
        <w:rPr>
          <w:rFonts w:ascii="simsun" w:eastAsia="宋体" w:hAnsi="simsun" w:cs="宋体"/>
          <w:color w:val="000000"/>
          <w:kern w:val="0"/>
          <w:szCs w:val="21"/>
        </w:rPr>
        <w:t>3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份，由所在单位科研管理部门盖章后寄送至省社科联学会部。各外语类学会、研究会可以统一组织报送。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>第四章</w:t>
      </w: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 xml:space="preserve">  </w:t>
      </w: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>课题评审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第九条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按学科评审。根据外语学科分类和社科应用研究成果的特点，分外国文学、语言（含翻译学）、外语教学等学科方向组织评审。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第十条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评审办法。省社科</w:t>
      </w:r>
      <w:proofErr w:type="gramStart"/>
      <w:r w:rsidRPr="000C7D52">
        <w:rPr>
          <w:rFonts w:ascii="simsun" w:eastAsia="宋体" w:hAnsi="simsun" w:cs="宋体"/>
          <w:color w:val="000000"/>
          <w:kern w:val="0"/>
          <w:szCs w:val="21"/>
        </w:rPr>
        <w:t>联建立</w:t>
      </w:r>
      <w:proofErr w:type="gramEnd"/>
      <w:r w:rsidRPr="000C7D52">
        <w:rPr>
          <w:rFonts w:ascii="simsun" w:eastAsia="宋体" w:hAnsi="simsun" w:cs="宋体"/>
          <w:color w:val="000000"/>
          <w:kern w:val="0"/>
          <w:szCs w:val="21"/>
        </w:rPr>
        <w:t>外语类课题评审专家库，从专家库随机挑选专家组织评审，并在专家推荐的基础上，由省社科联党组审定公示后，下发立项通知书。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第十一条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评审标准。</w:t>
      </w:r>
      <w:r w:rsidRPr="000C7D52">
        <w:rPr>
          <w:rFonts w:ascii="宋体" w:eastAsia="宋体" w:hAnsi="宋体" w:cs="宋体" w:hint="eastAsia"/>
          <w:color w:val="000000"/>
          <w:kern w:val="0"/>
          <w:szCs w:val="21"/>
        </w:rPr>
        <w:t>⑴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坚持正确的导向，对解决</w:t>
      </w:r>
      <w:proofErr w:type="gramStart"/>
      <w:r w:rsidRPr="000C7D52">
        <w:rPr>
          <w:rFonts w:ascii="simsun" w:eastAsia="宋体" w:hAnsi="simsun" w:cs="宋体"/>
          <w:color w:val="000000"/>
          <w:kern w:val="0"/>
          <w:szCs w:val="21"/>
        </w:rPr>
        <w:t>实际理论</w:t>
      </w:r>
      <w:proofErr w:type="gramEnd"/>
      <w:r w:rsidRPr="000C7D52">
        <w:rPr>
          <w:rFonts w:ascii="simsun" w:eastAsia="宋体" w:hAnsi="simsun" w:cs="宋体"/>
          <w:color w:val="000000"/>
          <w:kern w:val="0"/>
          <w:szCs w:val="21"/>
        </w:rPr>
        <w:t>和现实问题有推动作用；</w:t>
      </w:r>
      <w:r w:rsidRPr="000C7D52">
        <w:rPr>
          <w:rFonts w:ascii="宋体" w:eastAsia="宋体" w:hAnsi="宋体" w:cs="宋体" w:hint="eastAsia"/>
          <w:color w:val="000000"/>
          <w:kern w:val="0"/>
          <w:szCs w:val="21"/>
        </w:rPr>
        <w:t>⑵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课题设计严谨规范，课题负责人有较强的责任心和学术素养，课题组具有较强的研究能力；</w:t>
      </w:r>
      <w:r w:rsidRPr="000C7D52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⑶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预期研究成果有较高的学术水平，具有较强的科学性和前瞻性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,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对外语教学改革和高素质人才培养有促进作用。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>第五章</w:t>
      </w: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 xml:space="preserve">  </w:t>
      </w: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>项目管理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第十二条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项目类别。分重点项目、一般项目、立项不资助项目。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第十三条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资助经费。重点项目，每项资助金额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20000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元；一般项目，每项</w:t>
      </w:r>
      <w:proofErr w:type="gramStart"/>
      <w:r w:rsidRPr="000C7D52">
        <w:rPr>
          <w:rFonts w:ascii="simsun" w:eastAsia="宋体" w:hAnsi="simsun" w:cs="宋体"/>
          <w:color w:val="000000"/>
          <w:kern w:val="0"/>
          <w:szCs w:val="21"/>
        </w:rPr>
        <w:t>课助金额</w:t>
      </w:r>
      <w:proofErr w:type="gramEnd"/>
      <w:r w:rsidRPr="000C7D52">
        <w:rPr>
          <w:rFonts w:ascii="simsun" w:eastAsia="宋体" w:hAnsi="simsun" w:cs="宋体"/>
          <w:color w:val="000000"/>
          <w:kern w:val="0"/>
          <w:szCs w:val="21"/>
        </w:rPr>
        <w:t>为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10000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元；立项不资助项目为自筹资金。资助经费由上海外语教育出版社提供，直接汇入课题组所在单位</w:t>
      </w:r>
      <w:proofErr w:type="gramStart"/>
      <w:r w:rsidRPr="000C7D52">
        <w:rPr>
          <w:rFonts w:ascii="simsun" w:eastAsia="宋体" w:hAnsi="simsun" w:cs="宋体"/>
          <w:color w:val="000000"/>
          <w:kern w:val="0"/>
          <w:szCs w:val="21"/>
        </w:rPr>
        <w:t>帐户</w:t>
      </w:r>
      <w:proofErr w:type="gramEnd"/>
      <w:r w:rsidRPr="000C7D52">
        <w:rPr>
          <w:rFonts w:ascii="simsun" w:eastAsia="宋体" w:hAnsi="simsun" w:cs="宋体"/>
          <w:color w:val="000000"/>
          <w:kern w:val="0"/>
          <w:szCs w:val="21"/>
        </w:rPr>
        <w:t>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第十四条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建立项目单位和项目负责人责任制。省社科联学会部负责课题立项的具体管理工作，每年举办一次立项课题负责人集中开题和培训会议。各申报单位要加强对课题的组织，并提供配套研究经费。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第十五条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资助经费随立项通知下拨，纳入所在单位财务统一管理，专款专用。任何单位和个人不得截留、挤占和挪用。经费使用应符合国家有关财政财务制度的规定，同时接受所在单位的财务监督和有关部门的审计。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第十六条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凡有下列情形之一者，须由项目负责人提交书面申请，经所在单位同意，报省社科联学会部审批：</w:t>
      </w:r>
      <w:r w:rsidRPr="000C7D52">
        <w:rPr>
          <w:rFonts w:ascii="宋体" w:eastAsia="宋体" w:hAnsi="宋体" w:cs="宋体" w:hint="eastAsia"/>
          <w:color w:val="000000"/>
          <w:kern w:val="0"/>
          <w:szCs w:val="21"/>
        </w:rPr>
        <w:t>⑴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变更项目负责人；</w:t>
      </w:r>
      <w:r w:rsidRPr="000C7D52">
        <w:rPr>
          <w:rFonts w:ascii="宋体" w:eastAsia="宋体" w:hAnsi="宋体" w:cs="宋体" w:hint="eastAsia"/>
          <w:color w:val="000000"/>
          <w:kern w:val="0"/>
          <w:szCs w:val="21"/>
        </w:rPr>
        <w:t>⑵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改变项目名称；</w:t>
      </w:r>
      <w:r w:rsidRPr="000C7D52">
        <w:rPr>
          <w:rFonts w:ascii="宋体" w:eastAsia="宋体" w:hAnsi="宋体" w:cs="宋体" w:hint="eastAsia"/>
          <w:color w:val="000000"/>
          <w:kern w:val="0"/>
          <w:szCs w:val="21"/>
        </w:rPr>
        <w:t>⑶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研究内容有重大调整；</w:t>
      </w:r>
      <w:r w:rsidRPr="000C7D52">
        <w:rPr>
          <w:rFonts w:ascii="宋体" w:eastAsia="宋体" w:hAnsi="宋体" w:cs="宋体" w:hint="eastAsia"/>
          <w:color w:val="000000"/>
          <w:kern w:val="0"/>
          <w:szCs w:val="21"/>
        </w:rPr>
        <w:t>⑷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变更项目管理单位；</w:t>
      </w:r>
      <w:r w:rsidRPr="000C7D52">
        <w:rPr>
          <w:rFonts w:ascii="宋体" w:eastAsia="宋体" w:hAnsi="宋体" w:cs="宋体" w:hint="eastAsia"/>
          <w:color w:val="000000"/>
          <w:kern w:val="0"/>
          <w:szCs w:val="21"/>
        </w:rPr>
        <w:t>⑸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中止项目协议；</w:t>
      </w:r>
      <w:r w:rsidRPr="000C7D52">
        <w:rPr>
          <w:rFonts w:ascii="宋体" w:eastAsia="宋体" w:hAnsi="宋体" w:cs="宋体" w:hint="eastAsia"/>
          <w:color w:val="000000"/>
          <w:kern w:val="0"/>
          <w:szCs w:val="21"/>
        </w:rPr>
        <w:t>⑹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撤销项目等。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第十七条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凡有下列情形之一者，由省社科联撤销项目：</w:t>
      </w:r>
      <w:r w:rsidRPr="000C7D52">
        <w:rPr>
          <w:rFonts w:ascii="宋体" w:eastAsia="宋体" w:hAnsi="宋体" w:cs="宋体" w:hint="eastAsia"/>
          <w:color w:val="000000"/>
          <w:kern w:val="0"/>
          <w:szCs w:val="21"/>
        </w:rPr>
        <w:t>⑴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研究成果有严重政治问题；</w:t>
      </w:r>
      <w:r w:rsidRPr="000C7D52">
        <w:rPr>
          <w:rFonts w:ascii="宋体" w:eastAsia="宋体" w:hAnsi="宋体" w:cs="宋体" w:hint="eastAsia"/>
          <w:color w:val="000000"/>
          <w:kern w:val="0"/>
          <w:szCs w:val="21"/>
        </w:rPr>
        <w:t>⑵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研究成果学术质量低劣；</w:t>
      </w:r>
      <w:r w:rsidRPr="000C7D52">
        <w:rPr>
          <w:rFonts w:ascii="宋体" w:eastAsia="宋体" w:hAnsi="宋体" w:cs="宋体" w:hint="eastAsia"/>
          <w:color w:val="000000"/>
          <w:kern w:val="0"/>
          <w:szCs w:val="21"/>
        </w:rPr>
        <w:t>⑶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剽窃他人成果，</w:t>
      </w:r>
      <w:proofErr w:type="gramStart"/>
      <w:r w:rsidRPr="000C7D52">
        <w:rPr>
          <w:rFonts w:ascii="simsun" w:eastAsia="宋体" w:hAnsi="simsun" w:cs="宋体"/>
          <w:color w:val="000000"/>
          <w:kern w:val="0"/>
          <w:szCs w:val="21"/>
        </w:rPr>
        <w:t>弄虚做假</w:t>
      </w:r>
      <w:proofErr w:type="gramEnd"/>
      <w:r w:rsidRPr="000C7D52">
        <w:rPr>
          <w:rFonts w:ascii="simsun" w:eastAsia="宋体" w:hAnsi="simsun" w:cs="宋体"/>
          <w:color w:val="000000"/>
          <w:kern w:val="0"/>
          <w:szCs w:val="21"/>
        </w:rPr>
        <w:t>；</w:t>
      </w:r>
      <w:r w:rsidRPr="000C7D52">
        <w:rPr>
          <w:rFonts w:ascii="宋体" w:eastAsia="宋体" w:hAnsi="宋体" w:cs="宋体" w:hint="eastAsia"/>
          <w:color w:val="000000"/>
          <w:kern w:val="0"/>
          <w:szCs w:val="21"/>
        </w:rPr>
        <w:t>⑷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严重违反财务制度。被撤销项目的项目负责人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3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年内不得申请新项目。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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>第六章</w:t>
      </w: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 xml:space="preserve">  </w:t>
      </w:r>
      <w:proofErr w:type="gramStart"/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>结项验收</w:t>
      </w:r>
      <w:proofErr w:type="gramEnd"/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第十八条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完成时间。项目研究时间为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1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年。项目到期后项目负责人须</w:t>
      </w:r>
      <w:proofErr w:type="gramStart"/>
      <w:r w:rsidRPr="000C7D52">
        <w:rPr>
          <w:rFonts w:ascii="simsun" w:eastAsia="宋体" w:hAnsi="simsun" w:cs="宋体"/>
          <w:color w:val="000000"/>
          <w:kern w:val="0"/>
          <w:szCs w:val="21"/>
        </w:rPr>
        <w:t>提交结项材料</w:t>
      </w:r>
      <w:proofErr w:type="gramEnd"/>
      <w:r w:rsidRPr="000C7D52">
        <w:rPr>
          <w:rFonts w:ascii="simsun" w:eastAsia="宋体" w:hAnsi="simsun" w:cs="宋体"/>
          <w:color w:val="000000"/>
          <w:kern w:val="0"/>
          <w:szCs w:val="21"/>
        </w:rPr>
        <w:t>，并填报《鉴定结项审批书》。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第十九条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成果形式。公开发表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2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篇学术论文。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第二十条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成果鉴定。根据鉴定专家意见，综合确定成果等级，分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“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合格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”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和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“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不合格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”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两个等级。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第二十一条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项目结项。研究成果经专家评审、网上公示和省社科联党组批准后，给予结项，并发</w:t>
      </w:r>
      <w:proofErr w:type="gramStart"/>
      <w:r w:rsidRPr="000C7D52">
        <w:rPr>
          <w:rFonts w:ascii="simsun" w:eastAsia="宋体" w:hAnsi="simsun" w:cs="宋体"/>
          <w:color w:val="000000"/>
          <w:kern w:val="0"/>
          <w:szCs w:val="21"/>
        </w:rPr>
        <w:t>给结项证书</w:t>
      </w:r>
      <w:proofErr w:type="gramEnd"/>
      <w:r w:rsidRPr="000C7D52">
        <w:rPr>
          <w:rFonts w:ascii="simsun" w:eastAsia="宋体" w:hAnsi="simsun" w:cs="宋体"/>
          <w:color w:val="000000"/>
          <w:kern w:val="0"/>
          <w:szCs w:val="21"/>
        </w:rPr>
        <w:t>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第二十二条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成果推介。省社科联学会部</w:t>
      </w:r>
      <w:proofErr w:type="gramStart"/>
      <w:r w:rsidRPr="000C7D52">
        <w:rPr>
          <w:rFonts w:ascii="simsun" w:eastAsia="宋体" w:hAnsi="simsun" w:cs="宋体"/>
          <w:color w:val="000000"/>
          <w:kern w:val="0"/>
          <w:szCs w:val="21"/>
        </w:rPr>
        <w:t>汇编结项成果</w:t>
      </w:r>
      <w:proofErr w:type="gramEnd"/>
      <w:r w:rsidRPr="000C7D52">
        <w:rPr>
          <w:rFonts w:ascii="simsun" w:eastAsia="宋体" w:hAnsi="simsun" w:cs="宋体"/>
          <w:color w:val="000000"/>
          <w:kern w:val="0"/>
          <w:szCs w:val="21"/>
        </w:rPr>
        <w:t>，组织项目研究交流和推介。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>第七章</w:t>
      </w: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 xml:space="preserve">  </w:t>
      </w: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>附</w:t>
      </w: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b/>
          <w:bCs/>
          <w:color w:val="000000"/>
          <w:kern w:val="0"/>
          <w:szCs w:val="21"/>
        </w:rPr>
        <w:t>则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第二十三条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本办法未尽事宜，根据实际情况另行确定。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第二十四条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本办法自公布之日起生效。本办法的解释权和修改</w:t>
      </w:r>
      <w:proofErr w:type="gramStart"/>
      <w:r w:rsidRPr="000C7D52">
        <w:rPr>
          <w:rFonts w:ascii="simsun" w:eastAsia="宋体" w:hAnsi="simsun" w:cs="宋体"/>
          <w:color w:val="000000"/>
          <w:kern w:val="0"/>
          <w:szCs w:val="21"/>
        </w:rPr>
        <w:t>权属省</w:t>
      </w:r>
      <w:proofErr w:type="gramEnd"/>
      <w:r w:rsidRPr="000C7D52">
        <w:rPr>
          <w:rFonts w:ascii="simsun" w:eastAsia="宋体" w:hAnsi="simsun" w:cs="宋体"/>
          <w:color w:val="000000"/>
          <w:kern w:val="0"/>
          <w:szCs w:val="21"/>
        </w:rPr>
        <w:t>哲学社会科学界联合会学会部。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 w:val="18"/>
          <w:szCs w:val="18"/>
        </w:rPr>
        <w:t>                 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>           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江苏省哲学社会科学界联合会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  </w:t>
      </w:r>
    </w:p>
    <w:p w:rsidR="000C7D52" w:rsidRPr="000C7D52" w:rsidRDefault="000C7D52" w:rsidP="000C7D52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C7D52">
        <w:rPr>
          <w:rFonts w:ascii="simsun" w:eastAsia="宋体" w:hAnsi="simsun" w:cs="宋体"/>
          <w:color w:val="000000"/>
          <w:kern w:val="0"/>
          <w:szCs w:val="21"/>
        </w:rPr>
        <w:t xml:space="preserve">              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二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○</w:t>
      </w:r>
      <w:r w:rsidRPr="000C7D52">
        <w:rPr>
          <w:rFonts w:ascii="simsun" w:eastAsia="宋体" w:hAnsi="simsun" w:cs="宋体"/>
          <w:color w:val="000000"/>
          <w:kern w:val="0"/>
          <w:szCs w:val="21"/>
        </w:rPr>
        <w:t>一六年五月三十一日</w:t>
      </w:r>
    </w:p>
    <w:p w:rsidR="008957A2" w:rsidRDefault="008957A2">
      <w:pPr>
        <w:rPr>
          <w:rFonts w:hint="eastAsia"/>
        </w:rPr>
      </w:pPr>
    </w:p>
    <w:sectPr w:rsidR="00895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9276D"/>
    <w:multiLevelType w:val="multilevel"/>
    <w:tmpl w:val="61CC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FB"/>
    <w:rsid w:val="000C7D52"/>
    <w:rsid w:val="008957A2"/>
    <w:rsid w:val="00A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D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7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D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7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>china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2016-06-02T00:50:00Z</dcterms:created>
  <dcterms:modified xsi:type="dcterms:W3CDTF">2016-06-02T00:50:00Z</dcterms:modified>
</cp:coreProperties>
</file>