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AI 巡课与督导评价管理学习报告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lang w:val="en-US" w:eastAsia="zh-CN"/>
        </w:rPr>
      </w:pPr>
      <w:r>
        <w:rPr>
          <w:rFonts w:ascii="Times New Roman" w:hAnsi="Times New Roman" w:eastAsia="仿宋_GB2312"/>
          <w:sz w:val="30"/>
          <w:lang w:val="en-US" w:eastAsia="zh-CN"/>
        </w:rPr>
        <w:t>在教育数字化转型的时代浪潮中，常纺学院积极谋划、主动作为，以数智化建设为突破口，全力推动教育教学质量提升。常纺分管教学院长马昀提出的学校教育数智化建设行动计划，从五个关键维度为学校数智化发展指明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  <w:lang w:val="en-US" w:eastAsia="zh-CN"/>
        </w:rPr>
      </w:pPr>
      <w:r>
        <w:rPr>
          <w:rFonts w:ascii="Times New Roman" w:hAnsi="Times New Roman" w:eastAsia="仿宋_GB2312"/>
          <w:sz w:val="30"/>
          <w:lang w:val="en-US" w:eastAsia="zh-CN"/>
        </w:rPr>
        <w:t>在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>专业动态实时建设</w:t>
      </w:r>
      <w:r>
        <w:rPr>
          <w:rFonts w:ascii="Times New Roman" w:hAnsi="Times New Roman" w:eastAsia="仿宋_GB2312"/>
          <w:sz w:val="30"/>
          <w:lang w:val="en-US" w:eastAsia="zh-CN"/>
        </w:rPr>
        <w:t>方面，持续优化专业结构，根据行业发展需求动态调整专业设置，确保专业建设紧跟时代步伐；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>教学标准平台</w:t>
      </w:r>
      <w:r>
        <w:rPr>
          <w:rFonts w:ascii="Times New Roman" w:hAnsi="Times New Roman" w:eastAsia="仿宋_GB2312"/>
          <w:sz w:val="30"/>
          <w:lang w:val="en-US" w:eastAsia="zh-CN"/>
        </w:rPr>
        <w:t>与教学质量板块，通过搭建标准化教学平台，完善教学质量监控体系，保障教学活动规范、高效开展；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>一体化课程资源与知识图谱的构建</w:t>
      </w:r>
      <w:r>
        <w:rPr>
          <w:rFonts w:ascii="Times New Roman" w:hAnsi="Times New Roman" w:eastAsia="仿宋_GB2312"/>
          <w:sz w:val="30"/>
          <w:lang w:val="en-US" w:eastAsia="zh-CN"/>
        </w:rPr>
        <w:t>，整合各类教学资源，形成系统化、结构化的知识网络，助力师生高效教与学；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>AI 智慧教室自动判别</w:t>
      </w:r>
      <w:r>
        <w:rPr>
          <w:rFonts w:ascii="Times New Roman" w:hAnsi="Times New Roman" w:eastAsia="仿宋_GB2312"/>
          <w:sz w:val="30"/>
          <w:lang w:val="en-US" w:eastAsia="zh-CN"/>
        </w:rPr>
        <w:t>功能，利用人工智能技术对教室环境、教学设备使用等情况进行智能监测与分析；</w:t>
      </w:r>
      <w:r>
        <w:rPr>
          <w:rFonts w:ascii="Times New Roman" w:hAnsi="Times New Roman" w:eastAsia="仿宋_GB2312"/>
          <w:b/>
          <w:bCs/>
          <w:i w:val="0"/>
          <w:iCs w:val="0"/>
          <w:sz w:val="30"/>
          <w:lang w:val="en-US" w:eastAsia="zh-CN"/>
        </w:rPr>
        <w:t>数据一体化</w:t>
      </w:r>
      <w:r>
        <w:rPr>
          <w:rFonts w:ascii="Times New Roman" w:hAnsi="Times New Roman" w:eastAsia="仿宋_GB2312"/>
          <w:sz w:val="30"/>
          <w:lang w:val="en-US" w:eastAsia="zh-CN"/>
        </w:rPr>
        <w:t>则打破数据孤岛，实现教学、管理等多维度数据的互联互通与深度融合。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这五大举措相互协同，为常纺学院的教育数智化建设筑牢根基，也为 AI 巡课与教学督导评价系统建设创造了有利条件。其中，高职院校 AI 巡课与教学督导评价系统建设的创新实践，更是为职业教育质量提升提供了新思路与新方法，极具学习与借鉴价值。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一、AI 巡课与教学督导评价系统建设缘起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（一）传统教学督导模式的发展瓶颈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传统教学督导模式在信息采集、评价维度和反馈机制等方面存在明显不足。其信息采集手段主要依赖人工巡查与纸质记录，效率低下且难以全面覆盖教学场景，导致课堂教学中的诸多细节无法及时捕捉。评价维度单一，往往侧重于教师的教学内容和授课形式，对学生学习状态、课堂互动效果等关键要素关注不足。反馈机制不健全，信息传递滞后，无法及时为教师提供有效的教学改进建议，难以满足教学质量持续提升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（二）职业教育高质量发展的内在要求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近年来，职教改革政策频繁出台，对职业教育人才培养质量提出了更高标准。随着社会经济的快速发展，企业对高素质技术技能人才的需求不断变化，学校必须紧跟时代步伐，优化人才培养方案。智慧督导作为提升教学质量的重要手段，能够精准把握教学过程中的问题，为人才培养方案的调整和优化提供有力支持，从而满足职业教育高质量发展的内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（三）教育数字化转型浪潮下的必然趋势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新技术的飞速发展深刻革新了教育生态，智慧校园建设成为学校发展的必然方向。然而，在智慧校园建设过程中，仍存在诸多梗阻，教学管理的智能化水平亟待提升。AI 巡课与教学督导评价系统能够有效赋能管理升级，实现教学全过程的数字化、智能化，是顺应教育数字化转型浪潮的必然选择。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二、AI 巡课与教学督导评价系统建设思路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（一）核心理念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该系统以 “数据驱动质量提升，智慧赋能教学创新” 为核心理念，构建起 “检测诊断 - 智能分析 - 精准施策 - 持续优化” 的全闭环智慧督导体系。通过 AI 技术的深度应用，实现教学全过程的数字化、智能化管理，完成从碎片化督导向系统性质量治理的跨越。这一理念旨在为教师提供精准的教学优化支持，助力学生全面成长，推动学校实现高质量发展，切实提升职业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（二）主要目标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构建全景式教学监测网：</w:t>
      </w:r>
      <w:r>
        <w:rPr>
          <w:rFonts w:ascii="Times New Roman" w:hAnsi="Times New Roman" w:eastAsia="仿宋_GB2312"/>
          <w:sz w:val="30"/>
        </w:rPr>
        <w:t>系统致力于实现从 “经验判断” 到 “数据感知” 的转变，通过量化每间教室、每堂课的教学状态，全面监测教学过程。这不仅有助于及时发现教学中存在的问题，还能为教师提供客观的教学数据，助力教师提升教育教学能力。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打造发展性评价生态链：</w:t>
      </w:r>
      <w:r>
        <w:rPr>
          <w:rFonts w:ascii="Times New Roman" w:hAnsi="Times New Roman" w:eastAsia="仿宋_GB2312"/>
          <w:sz w:val="30"/>
        </w:rPr>
        <w:t>针对不同类型的课程制定科学合理的评价标准，形成督导、教师、学生多方协同的改进闭环。通过多方参与、共同反馈，促进教学质量的持续提升，构建良性发展的教学评价生态。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提升教育数据驱动决策能力：</w:t>
      </w:r>
      <w:r>
        <w:rPr>
          <w:rFonts w:ascii="Times New Roman" w:hAnsi="Times New Roman" w:eastAsia="仿宋_GB2312"/>
          <w:sz w:val="30"/>
        </w:rPr>
        <w:t>借助 AI 建模技术对教学数据进行深度分析，预测教学风险，为学生绘制科学的成长画像。这些数据和分析结果能够为学生成长规划、师资培养方案制定以及课堂评价提供科学依据，实现教育决策的科学化、精准化。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（三）破解教学痛点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破解看不见的难题：</w:t>
      </w:r>
      <w:r>
        <w:rPr>
          <w:rFonts w:ascii="Times New Roman" w:hAnsi="Times New Roman" w:eastAsia="仿宋_GB2312"/>
          <w:sz w:val="30"/>
        </w:rPr>
        <w:t>传统人工巡课存在覆盖不足、响应滞后的问题，难以实时捕捉课堂动态。AI 巡课与督导评价系统实现了全时段、全覆盖的教学监测，能够精准识别课堂中的异常情况，并实时反馈数据，使教学管理者能够及时掌握课堂动态，为教学决策提供支持。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解决评不准的困境：</w:t>
      </w:r>
      <w:r>
        <w:rPr>
          <w:rFonts w:ascii="Times New Roman" w:hAnsi="Times New Roman" w:eastAsia="仿宋_GB2312"/>
          <w:sz w:val="30"/>
        </w:rPr>
        <w:t>传统教学质量评价体系缺乏科学性和及时性，难以客观准确地评价教学效果。该系统通过构建科学的指标体系和多主体协同评价体系，从多个维度对教学进行综合评价，确保评价结果的客观性和准确性。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打通用不好的堵点：</w:t>
      </w:r>
      <w:r>
        <w:rPr>
          <w:rFonts w:ascii="Times New Roman" w:hAnsi="Times New Roman" w:eastAsia="仿宋_GB2312"/>
          <w:sz w:val="30"/>
        </w:rPr>
        <w:t>传统教学数据存在分散孤立、应用浅层化的问题，无法充分发挥数据的价值。AI 巡课与督导评价系统通过整合课堂规范、学生状态、课堂氛围、师生互动及教学状态等五个关键维度的核心数据，进行深度分析和挖掘。利用 AI 模型分析历史数据，预测 “高风险课堂” 与 “潜力教师”，并通过 “今日看板” 实时展示全校课堂相关数据，为课程改革、师资培训、资源调配等决策提供可视化依据，实现数据的深度应用。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三、AI 巡课与教学督导评价系统建设的创新与成效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 xml:space="preserve">AI 巡课与教学督导评价系统的建设，实现了教学督导模式的重大变革。从 “人力奔波” 的低效巡课模式跃升至 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 xml:space="preserve">“AI 秒级响应” </w:t>
      </w:r>
      <w:r>
        <w:rPr>
          <w:rFonts w:ascii="Times New Roman" w:hAnsi="Times New Roman" w:eastAsia="仿宋_GB2312"/>
          <w:sz w:val="30"/>
          <w:lang w:val="en-US" w:eastAsia="zh-CN"/>
        </w:rPr>
        <w:t xml:space="preserve">的智能监控时代，大大提高了教学督导的效率和准确性；从 “一刀切” 的粗放评价体系转变为 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 xml:space="preserve">“量身定制” </w:t>
      </w:r>
      <w:r>
        <w:rPr>
          <w:rFonts w:ascii="Times New Roman" w:hAnsi="Times New Roman" w:eastAsia="仿宋_GB2312"/>
          <w:sz w:val="30"/>
          <w:lang w:val="en-US" w:eastAsia="zh-CN"/>
        </w:rPr>
        <w:t xml:space="preserve">的专业化精准考核，使教学评价更加科学合理；从 “主观臆断” 的经验主义走向 </w:t>
      </w:r>
      <w:r>
        <w:rPr>
          <w:rFonts w:ascii="Times New Roman" w:hAnsi="Times New Roman" w:eastAsia="仿宋_GB2312"/>
          <w:b/>
          <w:bCs/>
          <w:sz w:val="30"/>
          <w:lang w:val="en-US" w:eastAsia="zh-CN"/>
        </w:rPr>
        <w:t xml:space="preserve">“数据驱动” </w:t>
      </w:r>
      <w:r>
        <w:rPr>
          <w:rFonts w:ascii="Times New Roman" w:hAnsi="Times New Roman" w:eastAsia="仿宋_GB2312"/>
          <w:sz w:val="30"/>
          <w:lang w:val="en-US" w:eastAsia="zh-CN"/>
        </w:rPr>
        <w:t>的科学管理，为教学管理提供了坚实的数据支撑。通过该系统的应用，每一次巡课、每一份评价、每一条数据都成为推动学校教学质量攀升的有力支撑。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Times New Roman" w:hAnsi="Times New Roman" w:eastAsia="仿宋_GB2312"/>
          <w:b/>
          <w:bCs/>
          <w:sz w:val="30"/>
        </w:rPr>
      </w:pPr>
      <w:r>
        <w:rPr>
          <w:rFonts w:ascii="Times New Roman" w:hAnsi="Times New Roman" w:eastAsia="仿宋_GB2312"/>
          <w:b/>
          <w:bCs/>
          <w:sz w:val="30"/>
        </w:rPr>
        <w:t>四、经验与启示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常纺学院 AI 巡课与教学督导评价系统建设的创新实践，为职业院校教育数智化建设提供了宝贵经验。在建设过程中，坚持守正创新，在继承传统教学管理优势的基础上，积极引入新技术、新理念；坚持问题导向，针对教学管理中的实际问题，精准施策；坚持系统观念，将教学督导与教学管理的各个环节有机结合；坚持协同治理，促进多方主体共同参与教学质量提升；坚持生态构建，营造良好的教学数智化发展环境。这些经验对于推动职业教育高质量发展具有重要的借鉴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  <w:lang w:val="en-US" w:eastAsia="zh-CN"/>
        </w:rPr>
        <w:t>通过对常纺学院 AI 巡课与教学督导评价系统建设的学习，我们深刻认识到教育数智化建设在提升教学质量、推动教育创新发展中的重要作用。未来，我们应积极借鉴先进经验，结合自身实际，加快推进教育数智化建设，为培养更多高素质技术技能人才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Times New Roman" w:hAnsi="Times New Roman" w:eastAsia="仿宋_GB2312"/>
          <w:sz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1EDA"/>
    <w:rsid w:val="362103B3"/>
    <w:rsid w:val="55D23589"/>
    <w:rsid w:val="5E8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2025-05-26T02:19:00Z</dcterms:created>
  <dc:creator>WPS_1693825164</dc:creator>
  <cp:lastModifiedBy>WPS_1693825164</cp:lastModifiedBy>
  <dcterms:modified xsi:type="dcterms:W3CDTF">2025-05-26T02:27:28Z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